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Минобрнауки России напоминает о недопустимости незаконных сборов денег с родителей учащихся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Минобрнауки России в своем письме от 9 сентября 2015 г. № ВК-2227/08 напомнило о недопущении незаконных сборов денежных средств с родителей обучающихся.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Ранее ведомство уже направляло в региональные органы власти письмо о комплексе мер, направленных на предотвращение незаконных сборов денежных средств с родителей обучающихся общеобразовательных организаций. Также был запущен сервис обратной связи net-poboram@mon.gov.ru для сообщений граждан. Однако в министерство продолжают поступать жалобы о взимании денежных средств с родителей обучающихся на различные цели – например, на приобретение учебников и учебных пособий, на ремонт зданий, оплату содержания службы безопасности, материально-техническое обеспечение и оснащение образовательного процесса и т. п.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недопущения незаконных сборов денег с родителей (законных представителей) учащихся общеобразовательных организаций Минобрнауки России еще раз обращает внимание на то, что государство гарантирует гражданам общедоступность и бесплатность в соответствии с ФГОСами дошкольного, начального общего, основного общего, среднего общего образования (ст. 5 Федерального закона от 29 декабря 2012 г. № 273-ФЗ «Об образовании в Российской Федерации»). При этом органы госвласти субъектов РФ в сфере образования уполномочены на обеспечение госгарантий реализации прав на получение общедоступного и бесплатного образования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нормативами (п. 3 ч. 1 ст. 8 Федерального закона от 29 декабря 2012 г. № 273-ФЗ «Об образовании в Российской Федерации»).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РФ, прямо противоречит законодательству РФ», – подчеркивается в письме.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 в соответствии со ст. 4 Федерального закона от 11 августа 1995 г. № 135-ФЗ «О благотворительной деятельности и благотворительных организациях» родители (законные представители) учащихся могут индивидуально или объединившись осуществлять пожертвования общеобразовательной организации, в частности, вносить благотворительные взносы, исключительно на добровольной основе.</w:t>
      </w:r>
    </w:p>
    <w:p>
      <w:pPr>
        <w:pStyle w:val="NoSpacing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Отмечается, что органы госвласти субъекта РФ, осуществляющие госконтроль (надзор) в сфере образования, должны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 Также Минобрнауки России рекомендует актуализировать работу региональных «горячих линий» по вопросам недопущения незаконных сборов денежных средств с родителей учащихся общеобразовательных организаций.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a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d0d4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d0d4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bd0d4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d0d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54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LibreOffice/6.0.6.2$Linux_x86 LibreOffice_project/00m0$Build-2</Application>
  <Pages>1</Pages>
  <Words>395</Words>
  <Characters>2903</Characters>
  <CharactersWithSpaces>3293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2018-09-12T11:06:00Z</dcterms:created>
  <dc:creator>10012018</dc:creator>
  <dc:description/>
  <dc:language>ru-RU</dc:language>
  <cp:lastModifiedBy/>
  <dcterms:modified xsi:type="dcterms:W3CDTF">2018-09-25T15:52:50Z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